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B5040" w14:textId="77777777" w:rsidR="00514B69" w:rsidRPr="001023E3" w:rsidRDefault="001023E3" w:rsidP="000D668C">
      <w:pPr>
        <w:jc w:val="center"/>
        <w:rPr>
          <w:b/>
          <w:sz w:val="34"/>
          <w:u w:val="single"/>
        </w:rPr>
      </w:pPr>
      <w:r w:rsidRPr="001023E3">
        <w:rPr>
          <w:b/>
          <w:sz w:val="34"/>
          <w:u w:val="single"/>
        </w:rPr>
        <w:t>SIPP FAQ</w:t>
      </w:r>
    </w:p>
    <w:p w14:paraId="33629984" w14:textId="263A38D0" w:rsidR="00C61111" w:rsidRPr="00884358" w:rsidRDefault="00C61111" w:rsidP="00884358">
      <w:pPr>
        <w:pStyle w:val="ListParagraph"/>
        <w:numPr>
          <w:ilvl w:val="0"/>
          <w:numId w:val="1"/>
        </w:numPr>
        <w:rPr>
          <w:b/>
        </w:rPr>
      </w:pPr>
      <w:r w:rsidRPr="00884358">
        <w:rPr>
          <w:b/>
        </w:rPr>
        <w:t xml:space="preserve">When will we get information on the </w:t>
      </w:r>
      <w:r w:rsidR="00A076AF">
        <w:rPr>
          <w:b/>
        </w:rPr>
        <w:t>projects and services?</w:t>
      </w:r>
    </w:p>
    <w:p w14:paraId="68A836F1" w14:textId="7BBF0CEC" w:rsidR="00514B69" w:rsidRDefault="00514B69">
      <w:r>
        <w:t xml:space="preserve">We will provide information on each </w:t>
      </w:r>
      <w:r w:rsidR="00A076AF">
        <w:t xml:space="preserve">project </w:t>
      </w:r>
      <w:r w:rsidR="00304A7C">
        <w:t>in the weeks prior to the project block starting in the first week of October. We will ask for each person’s preference</w:t>
      </w:r>
      <w:r w:rsidR="00866CE3">
        <w:t>s for the projects, although the final allocation will be made by course staff.</w:t>
      </w:r>
    </w:p>
    <w:p w14:paraId="18509B29" w14:textId="77777777" w:rsidR="00C61111" w:rsidRPr="00884358" w:rsidRDefault="00C61111" w:rsidP="00884358">
      <w:pPr>
        <w:pStyle w:val="ListParagraph"/>
        <w:numPr>
          <w:ilvl w:val="0"/>
          <w:numId w:val="1"/>
        </w:numPr>
        <w:rPr>
          <w:b/>
        </w:rPr>
      </w:pPr>
      <w:r w:rsidRPr="00884358">
        <w:rPr>
          <w:b/>
        </w:rPr>
        <w:t>Are we expected to have any prior knowledge of the topic area? Will we be allocated to groups according to our experiences?</w:t>
      </w:r>
    </w:p>
    <w:p w14:paraId="675D450A" w14:textId="3AE53F14" w:rsidR="00C61111" w:rsidRDefault="00C61111">
      <w:r>
        <w:t xml:space="preserve">You will not be expected to have any prior knowledge of the area. </w:t>
      </w:r>
      <w:r w:rsidR="0059769E">
        <w:t xml:space="preserve">We encourage you to consider projects in specialties that you do not have prior experience in, as this can be a way of ensuring you </w:t>
      </w:r>
      <w:r w:rsidR="00447778">
        <w:t>gain experience of working across the lifespan and ability range.</w:t>
      </w:r>
    </w:p>
    <w:p w14:paraId="231A48C1" w14:textId="15C912D3" w:rsidR="000D668C" w:rsidRPr="00884358" w:rsidRDefault="000D668C" w:rsidP="00884358">
      <w:pPr>
        <w:pStyle w:val="ListParagraph"/>
        <w:numPr>
          <w:ilvl w:val="0"/>
          <w:numId w:val="1"/>
        </w:numPr>
        <w:rPr>
          <w:b/>
        </w:rPr>
      </w:pPr>
      <w:r w:rsidRPr="00884358">
        <w:rPr>
          <w:b/>
        </w:rPr>
        <w:t xml:space="preserve">What are the expectations of trainees’ behaviour in the assessed sessions? </w:t>
      </w:r>
      <w:r w:rsidR="000E7773">
        <w:rPr>
          <w:b/>
        </w:rPr>
        <w:t>Are we expected to dress in a certain way?</w:t>
      </w:r>
    </w:p>
    <w:p w14:paraId="199BD631" w14:textId="5C2D02C9" w:rsidR="000D668C" w:rsidRDefault="003827EB" w:rsidP="000D668C">
      <w:r>
        <w:t xml:space="preserve">The recordings </w:t>
      </w:r>
      <w:r w:rsidR="000E7773">
        <w:t xml:space="preserve">of group work </w:t>
      </w:r>
      <w:r>
        <w:t xml:space="preserve">and presentation session </w:t>
      </w:r>
      <w:r w:rsidR="00365DD4">
        <w:t>are designed to be analogous to meetings you may have on placement. You are therefore e</w:t>
      </w:r>
      <w:r w:rsidR="008D020D">
        <w:t>xpected to behave and dress according to this.</w:t>
      </w:r>
    </w:p>
    <w:p w14:paraId="0A74E41B" w14:textId="77777777" w:rsidR="000D668C" w:rsidRPr="00884358" w:rsidRDefault="000D668C" w:rsidP="00884358">
      <w:pPr>
        <w:pStyle w:val="ListParagraph"/>
        <w:numPr>
          <w:ilvl w:val="0"/>
          <w:numId w:val="1"/>
        </w:numPr>
        <w:rPr>
          <w:b/>
        </w:rPr>
      </w:pPr>
      <w:r w:rsidRPr="00884358">
        <w:rPr>
          <w:b/>
        </w:rPr>
        <w:t>What if we don’t do so well on one of the tasks? Will there be any allowance in the marking for the person leading the first exercise, as they won’t yet have an idea of what the sessions look like?</w:t>
      </w:r>
    </w:p>
    <w:p w14:paraId="415F8C2B" w14:textId="35019075" w:rsidR="000D668C" w:rsidRDefault="000D668C" w:rsidP="000D668C">
      <w:r>
        <w:t xml:space="preserve">We will be collecting competency evidence from </w:t>
      </w:r>
      <w:proofErr w:type="gramStart"/>
      <w:r>
        <w:t>all of</w:t>
      </w:r>
      <w:proofErr w:type="gramEnd"/>
      <w:r>
        <w:t xml:space="preserve"> the ‘live’ aspects, so there will be chance for people to show competencies over all of the </w:t>
      </w:r>
      <w:r w:rsidR="0047200A">
        <w:t>recorded sessions and</w:t>
      </w:r>
      <w:r>
        <w:t xml:space="preserve"> presentation day. We acknowledge that the person leading the first task possibly has a harder job than others, but they will have lots of opportunities to show good competency evidence throughout the process.</w:t>
      </w:r>
    </w:p>
    <w:p w14:paraId="0991157B" w14:textId="77777777" w:rsidR="001C08B1" w:rsidRPr="00884358" w:rsidRDefault="001C08B1" w:rsidP="00884358">
      <w:pPr>
        <w:pStyle w:val="ListParagraph"/>
        <w:numPr>
          <w:ilvl w:val="0"/>
          <w:numId w:val="1"/>
        </w:numPr>
        <w:rPr>
          <w:b/>
        </w:rPr>
      </w:pPr>
      <w:r w:rsidRPr="00884358">
        <w:rPr>
          <w:b/>
        </w:rPr>
        <w:t>Who will the markers be?</w:t>
      </w:r>
    </w:p>
    <w:p w14:paraId="1DF1CA94" w14:textId="0DC4D87B" w:rsidR="001C08B1" w:rsidRDefault="00F6343D" w:rsidP="000D668C">
      <w:r>
        <w:t>Markers will be allocated from our usual marker pool and course staff. You will not be marked by your clinical or research tutors.</w:t>
      </w:r>
    </w:p>
    <w:p w14:paraId="3A0D6BB4" w14:textId="77777777" w:rsidR="00EB3AEC" w:rsidRPr="00884358" w:rsidRDefault="00C61111" w:rsidP="00884358">
      <w:pPr>
        <w:pStyle w:val="ListParagraph"/>
        <w:numPr>
          <w:ilvl w:val="0"/>
          <w:numId w:val="1"/>
        </w:numPr>
        <w:rPr>
          <w:b/>
        </w:rPr>
      </w:pPr>
      <w:r w:rsidRPr="00884358">
        <w:rPr>
          <w:b/>
        </w:rPr>
        <w:t>At what level do the poster and presentation need pitching? Is it for a professional or lay audience?</w:t>
      </w:r>
    </w:p>
    <w:p w14:paraId="2FE99DB3" w14:textId="0964C32B" w:rsidR="000D668C" w:rsidRPr="00884358" w:rsidRDefault="00C61111">
      <w:r>
        <w:t xml:space="preserve">The poster and presentation should be pitched at a professional level, and </w:t>
      </w:r>
      <w:r w:rsidR="001E21DF">
        <w:t>you should</w:t>
      </w:r>
      <w:r>
        <w:t xml:space="preserve"> assume that the </w:t>
      </w:r>
      <w:r w:rsidR="000D668C">
        <w:t>readers</w:t>
      </w:r>
      <w:r>
        <w:t xml:space="preserve"> have some knowledge of clinical psychology. </w:t>
      </w:r>
    </w:p>
    <w:p w14:paraId="3053B68B" w14:textId="77777777" w:rsidR="00D04173" w:rsidRPr="00884358" w:rsidRDefault="00D04173" w:rsidP="00884358">
      <w:pPr>
        <w:pStyle w:val="ListParagraph"/>
        <w:numPr>
          <w:ilvl w:val="0"/>
          <w:numId w:val="1"/>
        </w:numPr>
        <w:rPr>
          <w:b/>
        </w:rPr>
      </w:pPr>
      <w:r w:rsidRPr="00884358">
        <w:rPr>
          <w:b/>
        </w:rPr>
        <w:t>Should the presentation cover ‘process’ stuff, such as what we thought about the task and what we have learned from it?</w:t>
      </w:r>
    </w:p>
    <w:p w14:paraId="7BEEF731" w14:textId="5043E384" w:rsidR="001023E3" w:rsidRDefault="00D04173">
      <w:r>
        <w:t xml:space="preserve">The presentation should just focus on the </w:t>
      </w:r>
      <w:r w:rsidR="00884358">
        <w:t>project</w:t>
      </w:r>
      <w:r>
        <w:t xml:space="preserve"> and give an overview on the work you did and your outcomes. </w:t>
      </w:r>
      <w:proofErr w:type="gramStart"/>
      <w:r>
        <w:t>So</w:t>
      </w:r>
      <w:proofErr w:type="gramEnd"/>
      <w:r>
        <w:t xml:space="preserve"> it will be </w:t>
      </w:r>
      <w:r w:rsidR="00884358">
        <w:t>guided by</w:t>
      </w:r>
      <w:r>
        <w:t xml:space="preserve"> the tasks you undertake </w:t>
      </w:r>
      <w:r w:rsidR="000D668C">
        <w:t>and</w:t>
      </w:r>
      <w:r>
        <w:t xml:space="preserve"> should focus on the outcomes of these and how they helped you develop your project, rather than your personal reflections.</w:t>
      </w:r>
      <w:r w:rsidR="00F03663">
        <w:t xml:space="preserve"> You will have opportunity to reflect on the process in your individual report.</w:t>
      </w:r>
    </w:p>
    <w:p w14:paraId="198E0AC3" w14:textId="77777777" w:rsidR="00D04173" w:rsidRPr="00884358" w:rsidRDefault="00D04173" w:rsidP="00884358">
      <w:pPr>
        <w:pStyle w:val="ListParagraph"/>
        <w:numPr>
          <w:ilvl w:val="0"/>
          <w:numId w:val="1"/>
        </w:numPr>
        <w:rPr>
          <w:b/>
        </w:rPr>
      </w:pPr>
      <w:r w:rsidRPr="00884358">
        <w:rPr>
          <w:b/>
        </w:rPr>
        <w:t>Is the purpose of the presentation to describe our project, or to sell it to the audience?</w:t>
      </w:r>
    </w:p>
    <w:p w14:paraId="5A345BD1" w14:textId="6B4B3B9D" w:rsidR="00AF1DC4" w:rsidRDefault="00D04173">
      <w:r>
        <w:t>The main purpose is to describe your project and the methods you used to reach your outcome. You don’t have to sell it to the audience, although you will be expected to be persuasive and positive in your approach (i.e. not criticising or rubbishing what you did!).</w:t>
      </w:r>
    </w:p>
    <w:p w14:paraId="1AE9958F" w14:textId="77777777" w:rsidR="00D04173" w:rsidRPr="00884358" w:rsidRDefault="00D04173" w:rsidP="00884358">
      <w:pPr>
        <w:pStyle w:val="ListParagraph"/>
        <w:numPr>
          <w:ilvl w:val="0"/>
          <w:numId w:val="1"/>
        </w:numPr>
        <w:rPr>
          <w:b/>
        </w:rPr>
      </w:pPr>
      <w:r w:rsidRPr="00884358">
        <w:rPr>
          <w:b/>
        </w:rPr>
        <w:t>Does the presentation just need to be about the tasks we lead?</w:t>
      </w:r>
    </w:p>
    <w:p w14:paraId="0E1B5636" w14:textId="77777777" w:rsidR="00514B69" w:rsidRDefault="00D04173">
      <w:r>
        <w:t xml:space="preserve">No, the tasks can be a guide for the area you cover, but the presentation should tell a coherent story from where you started to the outcome of your project work. </w:t>
      </w:r>
      <w:proofErr w:type="gramStart"/>
      <w:r>
        <w:t>So</w:t>
      </w:r>
      <w:proofErr w:type="gramEnd"/>
      <w:r>
        <w:t xml:space="preserve"> whilst mentioning the tasks could be h</w:t>
      </w:r>
      <w:r w:rsidR="00514B69">
        <w:t xml:space="preserve">elpful, it is not </w:t>
      </w:r>
      <w:r w:rsidR="00312C34">
        <w:t>required.</w:t>
      </w:r>
    </w:p>
    <w:p w14:paraId="2CCF6455" w14:textId="77777777" w:rsidR="009F5DF3" w:rsidRDefault="009F5DF3"/>
    <w:p w14:paraId="49C6FF21" w14:textId="77777777" w:rsidR="00514B69" w:rsidRPr="00884358" w:rsidRDefault="00514B69" w:rsidP="00884358">
      <w:pPr>
        <w:pStyle w:val="ListParagraph"/>
        <w:numPr>
          <w:ilvl w:val="0"/>
          <w:numId w:val="1"/>
        </w:numPr>
        <w:rPr>
          <w:b/>
        </w:rPr>
      </w:pPr>
      <w:r w:rsidRPr="00884358">
        <w:rPr>
          <w:b/>
        </w:rPr>
        <w:lastRenderedPageBreak/>
        <w:t>Where do we put references?</w:t>
      </w:r>
    </w:p>
    <w:p w14:paraId="72366097" w14:textId="29F23989" w:rsidR="00514B69" w:rsidRDefault="00514B69">
      <w:r>
        <w:t xml:space="preserve">You can put a couple of key references on the poster, </w:t>
      </w:r>
      <w:r w:rsidR="00AF1DC4">
        <w:t>and on the written report.</w:t>
      </w:r>
    </w:p>
    <w:p w14:paraId="2B246543" w14:textId="77777777" w:rsidR="00514B69" w:rsidRPr="00884358" w:rsidRDefault="00514B69" w:rsidP="00884358">
      <w:pPr>
        <w:pStyle w:val="ListParagraph"/>
        <w:numPr>
          <w:ilvl w:val="0"/>
          <w:numId w:val="1"/>
        </w:numPr>
        <w:rPr>
          <w:b/>
        </w:rPr>
      </w:pPr>
      <w:r w:rsidRPr="00884358">
        <w:rPr>
          <w:b/>
        </w:rPr>
        <w:t>Do we need to adhere to APA formatting?</w:t>
      </w:r>
    </w:p>
    <w:p w14:paraId="2E4D7E1A" w14:textId="3835505D" w:rsidR="00514B69" w:rsidRDefault="00514B69">
      <w:r>
        <w:t xml:space="preserve">No, you should design your poster to best fit the way you want to communicate the information. </w:t>
      </w:r>
      <w:r w:rsidR="008D5488">
        <w:t xml:space="preserve">Feel free to be creative and to make your poster visually engaging. </w:t>
      </w:r>
      <w:r>
        <w:t>But if you are including references, these should be formatted according to APA guidance.</w:t>
      </w:r>
    </w:p>
    <w:p w14:paraId="6DEB7F36" w14:textId="7A701243" w:rsidR="00514B69" w:rsidRPr="00884358" w:rsidRDefault="00514B69" w:rsidP="00884358">
      <w:pPr>
        <w:pStyle w:val="ListParagraph"/>
        <w:numPr>
          <w:ilvl w:val="0"/>
          <w:numId w:val="1"/>
        </w:numPr>
        <w:rPr>
          <w:b/>
        </w:rPr>
      </w:pPr>
      <w:r w:rsidRPr="00884358">
        <w:rPr>
          <w:b/>
        </w:rPr>
        <w:t xml:space="preserve">Will the </w:t>
      </w:r>
      <w:r w:rsidR="001371A9">
        <w:rPr>
          <w:b/>
        </w:rPr>
        <w:t>markers</w:t>
      </w:r>
      <w:r w:rsidRPr="00884358">
        <w:rPr>
          <w:b/>
        </w:rPr>
        <w:t xml:space="preserve"> have read the poster before we present?</w:t>
      </w:r>
    </w:p>
    <w:p w14:paraId="7E7C3DAA" w14:textId="77715AD9" w:rsidR="00514B69" w:rsidRDefault="001371A9">
      <w:proofErr w:type="gramStart"/>
      <w:r>
        <w:t>No</w:t>
      </w:r>
      <w:proofErr w:type="gramEnd"/>
      <w:r>
        <w:t xml:space="preserve"> they will receive the poster just before your presentation. The first part of the presentation session is your opportunity to talk through the poster to give a quick overview of your work.</w:t>
      </w:r>
    </w:p>
    <w:p w14:paraId="7F56971E" w14:textId="422F4D8F" w:rsidR="000D668C" w:rsidRPr="00884358" w:rsidRDefault="000D668C" w:rsidP="00884358">
      <w:pPr>
        <w:pStyle w:val="ListParagraph"/>
        <w:numPr>
          <w:ilvl w:val="0"/>
          <w:numId w:val="1"/>
        </w:numPr>
        <w:rPr>
          <w:b/>
        </w:rPr>
      </w:pPr>
      <w:r w:rsidRPr="00884358">
        <w:rPr>
          <w:b/>
        </w:rPr>
        <w:t xml:space="preserve">Will questions from the </w:t>
      </w:r>
      <w:r w:rsidR="00351969">
        <w:rPr>
          <w:b/>
        </w:rPr>
        <w:t>marker(s) and service representatives</w:t>
      </w:r>
      <w:r w:rsidRPr="00884358">
        <w:rPr>
          <w:b/>
        </w:rPr>
        <w:t xml:space="preserve"> just be about what we presented on in our 5 min slot, or could it be about any aspect of the project?</w:t>
      </w:r>
    </w:p>
    <w:p w14:paraId="37F05D8C" w14:textId="77777777" w:rsidR="000D668C" w:rsidRDefault="000D668C">
      <w:r>
        <w:t>Questions will always be directed at one person, so won’t specifically be about a part of the process that someone else talked about. But they might cover more general aspects of the project that were not talked about in the presentation.</w:t>
      </w:r>
    </w:p>
    <w:p w14:paraId="1B41A33F" w14:textId="123D57A7" w:rsidR="00514B69" w:rsidRPr="00884358" w:rsidRDefault="00514B69" w:rsidP="00884358">
      <w:pPr>
        <w:pStyle w:val="ListParagraph"/>
        <w:numPr>
          <w:ilvl w:val="0"/>
          <w:numId w:val="1"/>
        </w:numPr>
        <w:rPr>
          <w:b/>
        </w:rPr>
      </w:pPr>
      <w:r w:rsidRPr="00884358">
        <w:rPr>
          <w:b/>
        </w:rPr>
        <w:t xml:space="preserve">What if I am </w:t>
      </w:r>
      <w:r w:rsidR="00DA0F4C">
        <w:rPr>
          <w:b/>
        </w:rPr>
        <w:t>absent</w:t>
      </w:r>
      <w:r w:rsidRPr="00884358">
        <w:rPr>
          <w:b/>
        </w:rPr>
        <w:t xml:space="preserve"> at any stage of the process?</w:t>
      </w:r>
    </w:p>
    <w:p w14:paraId="40206421" w14:textId="0FBA6FBD" w:rsidR="00514B69" w:rsidRDefault="00514B69">
      <w:r>
        <w:t xml:space="preserve">The live skills aspects of the process </w:t>
      </w:r>
      <w:r w:rsidR="00684ACD">
        <w:t xml:space="preserve">(i.e. presentation day) </w:t>
      </w:r>
      <w:proofErr w:type="gramStart"/>
      <w:r>
        <w:t>are considered to be</w:t>
      </w:r>
      <w:proofErr w:type="gramEnd"/>
      <w:r>
        <w:t xml:space="preserve"> an exam within university regulations. </w:t>
      </w:r>
      <w:proofErr w:type="gramStart"/>
      <w:r>
        <w:t>So</w:t>
      </w:r>
      <w:proofErr w:type="gramEnd"/>
      <w:r>
        <w:t xml:space="preserve"> you are expected to attend, and would need to provide a doctor’s note if you are absent.</w:t>
      </w:r>
      <w:r w:rsidR="00684ACD">
        <w:t xml:space="preserve"> If you are absent the SIPP will </w:t>
      </w:r>
      <w:proofErr w:type="gramStart"/>
      <w:r w:rsidR="00684ACD">
        <w:t>be considered to be</w:t>
      </w:r>
      <w:proofErr w:type="gramEnd"/>
      <w:r w:rsidR="00684ACD">
        <w:t xml:space="preserve"> incomplete, and we will discuss with you and your clinical tutor how you can generate </w:t>
      </w:r>
      <w:r w:rsidR="00991706">
        <w:t xml:space="preserve">alternative competency evidence from your next placement in order for the SIPP to be completed. </w:t>
      </w:r>
    </w:p>
    <w:p w14:paraId="35AE2154" w14:textId="59E09A85" w:rsidR="00514B69" w:rsidRDefault="00514B69">
      <w:r>
        <w:t xml:space="preserve">If you are </w:t>
      </w:r>
      <w:r w:rsidR="00D44E8D">
        <w:t xml:space="preserve">absent </w:t>
      </w:r>
      <w:r w:rsidR="00A6529E">
        <w:t xml:space="preserve">unexpectedly </w:t>
      </w:r>
      <w:r w:rsidR="0077075A">
        <w:t xml:space="preserve">for any time within </w:t>
      </w:r>
      <w:r w:rsidR="00D44E8D">
        <w:t>the project block</w:t>
      </w:r>
      <w:r>
        <w:t xml:space="preserve">, </w:t>
      </w:r>
      <w:r w:rsidR="00CB4F66">
        <w:t xml:space="preserve">you </w:t>
      </w:r>
      <w:r w:rsidR="00D44E8D">
        <w:t xml:space="preserve">may still be able to </w:t>
      </w:r>
      <w:r w:rsidR="00991706">
        <w:t xml:space="preserve">complete the SIPP, as you are required to be in </w:t>
      </w:r>
      <w:r w:rsidR="00E97E39">
        <w:t xml:space="preserve">four of the six recordings as a minimum. If you miss your opportunity to lead a session and are not able to </w:t>
      </w:r>
      <w:r w:rsidR="00DA0F4C">
        <w:t>do this before the project block ends, please talk to your clinical tutor and the SIPP coordinator and we will agree the best way forward.</w:t>
      </w:r>
    </w:p>
    <w:p w14:paraId="5923BEDF" w14:textId="152B29F8" w:rsidR="00514B69" w:rsidRPr="00884358" w:rsidRDefault="00A6529E" w:rsidP="00884358">
      <w:pPr>
        <w:pStyle w:val="ListParagraph"/>
        <w:numPr>
          <w:ilvl w:val="0"/>
          <w:numId w:val="1"/>
        </w:numPr>
        <w:rPr>
          <w:b/>
        </w:rPr>
      </w:pPr>
      <w:r>
        <w:rPr>
          <w:b/>
        </w:rPr>
        <w:t>What happens if I fail the SIPP?</w:t>
      </w:r>
    </w:p>
    <w:p w14:paraId="7B4AC049" w14:textId="37AD7B07" w:rsidR="008B51BB" w:rsidRPr="00514B69" w:rsidRDefault="00A6529E">
      <w:r>
        <w:t xml:space="preserve">The resubmission process for the SIPP will depend on which competencies are rated as a ‘Fail’ by the markers. </w:t>
      </w:r>
      <w:r w:rsidR="00726DDA">
        <w:t xml:space="preserve">You will not be required to complete the project block </w:t>
      </w:r>
      <w:r w:rsidR="003C7C2F">
        <w:t xml:space="preserve">or the full SIPP process again. </w:t>
      </w:r>
      <w:r w:rsidR="00A119BD">
        <w:t>Depending on the competencies identified you may need to resubmit evidence either individually or as a group</w:t>
      </w:r>
      <w:r w:rsidR="00726DDA">
        <w:t xml:space="preserve">. </w:t>
      </w:r>
      <w:r w:rsidR="003C7C2F">
        <w:t xml:space="preserve">In the event of a </w:t>
      </w:r>
      <w:proofErr w:type="gramStart"/>
      <w:r w:rsidR="003C7C2F">
        <w:t>fail</w:t>
      </w:r>
      <w:proofErr w:type="gramEnd"/>
      <w:r w:rsidR="003C7C2F">
        <w:t>, we will arrange a meeting with the trainee(s), clinical tutor(s) and the SIPP coordinator to agree a resubmission plan.</w:t>
      </w:r>
    </w:p>
    <w:sectPr w:rsidR="008B51BB" w:rsidRPr="00514B69" w:rsidSect="001023E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612F" w14:textId="77777777" w:rsidR="00BF2F4B" w:rsidRDefault="00BF2F4B" w:rsidP="005D72DA">
      <w:pPr>
        <w:spacing w:after="0" w:line="240" w:lineRule="auto"/>
      </w:pPr>
      <w:r>
        <w:separator/>
      </w:r>
    </w:p>
  </w:endnote>
  <w:endnote w:type="continuationSeparator" w:id="0">
    <w:p w14:paraId="6F65CAEE" w14:textId="77777777" w:rsidR="00BF2F4B" w:rsidRDefault="00BF2F4B" w:rsidP="005D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902103"/>
      <w:docPartObj>
        <w:docPartGallery w:val="Page Numbers (Bottom of Page)"/>
        <w:docPartUnique/>
      </w:docPartObj>
    </w:sdtPr>
    <w:sdtEndPr>
      <w:rPr>
        <w:noProof/>
      </w:rPr>
    </w:sdtEndPr>
    <w:sdtContent>
      <w:p w14:paraId="08A1581E" w14:textId="77777777" w:rsidR="005D72DA" w:rsidRDefault="005D72DA">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t>V1 18-09-2019</w:t>
        </w:r>
      </w:p>
    </w:sdtContent>
  </w:sdt>
  <w:p w14:paraId="30BE30E5" w14:textId="77777777" w:rsidR="005D72DA" w:rsidRDefault="005D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6847" w14:textId="77777777" w:rsidR="00BF2F4B" w:rsidRDefault="00BF2F4B" w:rsidP="005D72DA">
      <w:pPr>
        <w:spacing w:after="0" w:line="240" w:lineRule="auto"/>
      </w:pPr>
      <w:r>
        <w:separator/>
      </w:r>
    </w:p>
  </w:footnote>
  <w:footnote w:type="continuationSeparator" w:id="0">
    <w:p w14:paraId="3D0CC0BF" w14:textId="77777777" w:rsidR="00BF2F4B" w:rsidRDefault="00BF2F4B" w:rsidP="005D7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1438D"/>
    <w:multiLevelType w:val="hybridMultilevel"/>
    <w:tmpl w:val="A1024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AEC"/>
    <w:rsid w:val="000D668C"/>
    <w:rsid w:val="000E7773"/>
    <w:rsid w:val="001023E3"/>
    <w:rsid w:val="001371A9"/>
    <w:rsid w:val="001C08B1"/>
    <w:rsid w:val="001E21DF"/>
    <w:rsid w:val="00304A7C"/>
    <w:rsid w:val="00312C34"/>
    <w:rsid w:val="00351969"/>
    <w:rsid w:val="00365DD4"/>
    <w:rsid w:val="003827EB"/>
    <w:rsid w:val="003C7C2F"/>
    <w:rsid w:val="00447778"/>
    <w:rsid w:val="0047200A"/>
    <w:rsid w:val="004A31B6"/>
    <w:rsid w:val="00514B69"/>
    <w:rsid w:val="005501B4"/>
    <w:rsid w:val="0059769E"/>
    <w:rsid w:val="005C15C8"/>
    <w:rsid w:val="005D72DA"/>
    <w:rsid w:val="00605A4C"/>
    <w:rsid w:val="00684ACD"/>
    <w:rsid w:val="007127C9"/>
    <w:rsid w:val="00726DDA"/>
    <w:rsid w:val="0077075A"/>
    <w:rsid w:val="007C035E"/>
    <w:rsid w:val="00824F5E"/>
    <w:rsid w:val="00866CE3"/>
    <w:rsid w:val="00884358"/>
    <w:rsid w:val="008B51BB"/>
    <w:rsid w:val="008D020D"/>
    <w:rsid w:val="008D5488"/>
    <w:rsid w:val="00991706"/>
    <w:rsid w:val="009F5DF3"/>
    <w:rsid w:val="00A076AF"/>
    <w:rsid w:val="00A119BD"/>
    <w:rsid w:val="00A6529E"/>
    <w:rsid w:val="00AF1DC4"/>
    <w:rsid w:val="00BF2F4B"/>
    <w:rsid w:val="00C61111"/>
    <w:rsid w:val="00CB4F66"/>
    <w:rsid w:val="00D04173"/>
    <w:rsid w:val="00D22AAD"/>
    <w:rsid w:val="00D44E8D"/>
    <w:rsid w:val="00DA0F4C"/>
    <w:rsid w:val="00E97E39"/>
    <w:rsid w:val="00EB3AEC"/>
    <w:rsid w:val="00F03663"/>
    <w:rsid w:val="00F20257"/>
    <w:rsid w:val="00F63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46FE"/>
  <w15:docId w15:val="{68495BF9-BF4D-4432-B6F9-82E7CF8C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66"/>
    <w:rPr>
      <w:rFonts w:ascii="Segoe UI" w:hAnsi="Segoe UI" w:cs="Segoe UI"/>
      <w:sz w:val="18"/>
      <w:szCs w:val="18"/>
    </w:rPr>
  </w:style>
  <w:style w:type="paragraph" w:styleId="ListParagraph">
    <w:name w:val="List Paragraph"/>
    <w:basedOn w:val="Normal"/>
    <w:uiPriority w:val="34"/>
    <w:qFormat/>
    <w:rsid w:val="00884358"/>
    <w:pPr>
      <w:ind w:left="720"/>
      <w:contextualSpacing/>
    </w:pPr>
  </w:style>
  <w:style w:type="character" w:styleId="CommentReference">
    <w:name w:val="annotation reference"/>
    <w:basedOn w:val="DefaultParagraphFont"/>
    <w:uiPriority w:val="99"/>
    <w:semiHidden/>
    <w:unhideWhenUsed/>
    <w:rsid w:val="007127C9"/>
    <w:rPr>
      <w:sz w:val="16"/>
      <w:szCs w:val="16"/>
    </w:rPr>
  </w:style>
  <w:style w:type="paragraph" w:styleId="CommentText">
    <w:name w:val="annotation text"/>
    <w:basedOn w:val="Normal"/>
    <w:link w:val="CommentTextChar"/>
    <w:uiPriority w:val="99"/>
    <w:semiHidden/>
    <w:unhideWhenUsed/>
    <w:rsid w:val="007127C9"/>
    <w:pPr>
      <w:spacing w:line="240" w:lineRule="auto"/>
    </w:pPr>
    <w:rPr>
      <w:sz w:val="20"/>
      <w:szCs w:val="20"/>
    </w:rPr>
  </w:style>
  <w:style w:type="character" w:customStyle="1" w:styleId="CommentTextChar">
    <w:name w:val="Comment Text Char"/>
    <w:basedOn w:val="DefaultParagraphFont"/>
    <w:link w:val="CommentText"/>
    <w:uiPriority w:val="99"/>
    <w:semiHidden/>
    <w:rsid w:val="007127C9"/>
    <w:rPr>
      <w:sz w:val="20"/>
      <w:szCs w:val="20"/>
    </w:rPr>
  </w:style>
  <w:style w:type="paragraph" w:styleId="CommentSubject">
    <w:name w:val="annotation subject"/>
    <w:basedOn w:val="CommentText"/>
    <w:next w:val="CommentText"/>
    <w:link w:val="CommentSubjectChar"/>
    <w:uiPriority w:val="99"/>
    <w:semiHidden/>
    <w:unhideWhenUsed/>
    <w:rsid w:val="007127C9"/>
    <w:rPr>
      <w:b/>
      <w:bCs/>
    </w:rPr>
  </w:style>
  <w:style w:type="character" w:customStyle="1" w:styleId="CommentSubjectChar">
    <w:name w:val="Comment Subject Char"/>
    <w:basedOn w:val="CommentTextChar"/>
    <w:link w:val="CommentSubject"/>
    <w:uiPriority w:val="99"/>
    <w:semiHidden/>
    <w:rsid w:val="007127C9"/>
    <w:rPr>
      <w:b/>
      <w:bCs/>
      <w:sz w:val="20"/>
      <w:szCs w:val="20"/>
    </w:rPr>
  </w:style>
  <w:style w:type="paragraph" w:styleId="Header">
    <w:name w:val="header"/>
    <w:basedOn w:val="Normal"/>
    <w:link w:val="HeaderChar"/>
    <w:uiPriority w:val="99"/>
    <w:unhideWhenUsed/>
    <w:rsid w:val="005D7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2DA"/>
  </w:style>
  <w:style w:type="paragraph" w:styleId="Footer">
    <w:name w:val="footer"/>
    <w:basedOn w:val="Normal"/>
    <w:link w:val="FooterChar"/>
    <w:uiPriority w:val="99"/>
    <w:unhideWhenUsed/>
    <w:rsid w:val="005D7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Slinger, Richard</dc:creator>
  <cp:lastModifiedBy>Slinger, Richard</cp:lastModifiedBy>
  <cp:revision>32</cp:revision>
  <cp:lastPrinted>2019-07-18T09:54:00Z</cp:lastPrinted>
  <dcterms:created xsi:type="dcterms:W3CDTF">2019-09-17T15:10:00Z</dcterms:created>
  <dcterms:modified xsi:type="dcterms:W3CDTF">2024-07-24T10:29:00Z</dcterms:modified>
</cp:coreProperties>
</file>